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731" w:rsidRPr="005C2731" w:rsidRDefault="005C2731" w:rsidP="005C2731">
      <w:pPr>
        <w:shd w:val="clear" w:color="auto" w:fill="FFFFFF"/>
        <w:spacing w:after="0" w:line="240" w:lineRule="atLeast"/>
        <w:jc w:val="center"/>
        <w:rPr>
          <w:rFonts w:ascii="Times New Roman" w:eastAsia="Times New Roman" w:hAnsi="Times New Roman" w:cs="Times New Roman"/>
          <w:sz w:val="24"/>
          <w:szCs w:val="24"/>
          <w:lang w:eastAsia="ru-RU"/>
        </w:rPr>
      </w:pPr>
      <w:r w:rsidRPr="005C2731">
        <w:rPr>
          <w:rFonts w:ascii="Times New Roman" w:eastAsia="Times New Roman" w:hAnsi="Times New Roman" w:cs="Times New Roman"/>
          <w:b/>
          <w:bCs/>
          <w:sz w:val="24"/>
          <w:szCs w:val="24"/>
          <w:lang w:eastAsia="ru-RU"/>
        </w:rPr>
        <w:t>Лекция для родителей</w:t>
      </w:r>
    </w:p>
    <w:tbl>
      <w:tblPr>
        <w:tblW w:w="8880" w:type="dxa"/>
        <w:jc w:val="center"/>
        <w:tblCellSpacing w:w="0" w:type="dxa"/>
        <w:tblCellMar>
          <w:left w:w="0" w:type="dxa"/>
          <w:right w:w="0" w:type="dxa"/>
        </w:tblCellMar>
        <w:tblLook w:val="04A0"/>
      </w:tblPr>
      <w:tblGrid>
        <w:gridCol w:w="8880"/>
      </w:tblGrid>
      <w:tr w:rsidR="005C2731" w:rsidRPr="005C2731" w:rsidTr="005C2731">
        <w:trPr>
          <w:tblCellSpacing w:w="0" w:type="dxa"/>
          <w:jc w:val="center"/>
        </w:trPr>
        <w:tc>
          <w:tcPr>
            <w:tcW w:w="0" w:type="auto"/>
            <w:vAlign w:val="center"/>
            <w:hideMark/>
          </w:tcPr>
          <w:p w:rsidR="005C2731" w:rsidRPr="005C2731" w:rsidRDefault="005C2731" w:rsidP="005C2731">
            <w:pPr>
              <w:spacing w:before="100" w:beforeAutospacing="1" w:after="100" w:afterAutospacing="1" w:line="240" w:lineRule="auto"/>
              <w:rPr>
                <w:rFonts w:ascii="Times New Roman" w:eastAsia="Times New Roman" w:hAnsi="Times New Roman" w:cs="Times New Roman"/>
                <w:sz w:val="24"/>
                <w:szCs w:val="24"/>
                <w:lang w:eastAsia="ru-RU"/>
              </w:rPr>
            </w:pPr>
            <w:r w:rsidRPr="005C2731">
              <w:rPr>
                <w:rFonts w:ascii="Times New Roman" w:eastAsia="Times New Roman" w:hAnsi="Times New Roman" w:cs="Times New Roman"/>
                <w:sz w:val="24"/>
                <w:szCs w:val="24"/>
                <w:lang w:eastAsia="ru-RU"/>
              </w:rPr>
              <w:t> </w:t>
            </w:r>
          </w:p>
        </w:tc>
      </w:tr>
    </w:tbl>
    <w:p w:rsidR="005C2731" w:rsidRPr="005C2731" w:rsidRDefault="005C2731" w:rsidP="005C2731">
      <w:pPr>
        <w:spacing w:after="0" w:line="240" w:lineRule="auto"/>
        <w:jc w:val="center"/>
        <w:rPr>
          <w:rFonts w:ascii="Times New Roman" w:eastAsia="Times New Roman" w:hAnsi="Times New Roman" w:cs="Times New Roman"/>
          <w:vanish/>
          <w:sz w:val="24"/>
          <w:szCs w:val="24"/>
          <w:lang w:eastAsia="ru-RU"/>
        </w:rPr>
      </w:pPr>
    </w:p>
    <w:tbl>
      <w:tblPr>
        <w:tblW w:w="8880" w:type="dxa"/>
        <w:jc w:val="center"/>
        <w:tblCellSpacing w:w="0" w:type="dxa"/>
        <w:tblCellMar>
          <w:left w:w="0" w:type="dxa"/>
          <w:right w:w="0" w:type="dxa"/>
        </w:tblCellMar>
        <w:tblLook w:val="04A0"/>
      </w:tblPr>
      <w:tblGrid>
        <w:gridCol w:w="4440"/>
        <w:gridCol w:w="4440"/>
      </w:tblGrid>
      <w:tr w:rsidR="005C2731" w:rsidRPr="005C2731" w:rsidTr="005C2731">
        <w:trPr>
          <w:tblCellSpacing w:w="0" w:type="dxa"/>
          <w:jc w:val="center"/>
        </w:trPr>
        <w:tc>
          <w:tcPr>
            <w:tcW w:w="0" w:type="auto"/>
            <w:vAlign w:val="center"/>
            <w:hideMark/>
          </w:tcPr>
          <w:p w:rsidR="005C2731" w:rsidRPr="005C2731" w:rsidRDefault="005C2731" w:rsidP="005C2731">
            <w:pPr>
              <w:spacing w:before="100" w:beforeAutospacing="1" w:after="100" w:afterAutospacing="1" w:line="240" w:lineRule="auto"/>
              <w:rPr>
                <w:rFonts w:ascii="Times New Roman" w:eastAsia="Times New Roman" w:hAnsi="Times New Roman" w:cs="Times New Roman"/>
                <w:sz w:val="24"/>
                <w:szCs w:val="24"/>
                <w:lang w:eastAsia="ru-RU"/>
              </w:rPr>
            </w:pPr>
            <w:r w:rsidRPr="005C2731">
              <w:rPr>
                <w:rFonts w:ascii="Times New Roman" w:eastAsia="Times New Roman" w:hAnsi="Times New Roman" w:cs="Times New Roman"/>
                <w:sz w:val="24"/>
                <w:szCs w:val="24"/>
                <w:lang w:eastAsia="ru-RU"/>
              </w:rPr>
              <w:t> </w:t>
            </w:r>
          </w:p>
        </w:tc>
        <w:tc>
          <w:tcPr>
            <w:tcW w:w="0" w:type="auto"/>
            <w:vAlign w:val="center"/>
            <w:hideMark/>
          </w:tcPr>
          <w:p w:rsidR="005C2731" w:rsidRPr="005C2731" w:rsidRDefault="005C2731" w:rsidP="005C2731">
            <w:pPr>
              <w:spacing w:before="100" w:beforeAutospacing="1" w:after="100" w:afterAutospacing="1" w:line="240" w:lineRule="auto"/>
              <w:rPr>
                <w:rFonts w:ascii="Times New Roman" w:eastAsia="Times New Roman" w:hAnsi="Times New Roman" w:cs="Times New Roman"/>
                <w:sz w:val="24"/>
                <w:szCs w:val="24"/>
                <w:lang w:eastAsia="ru-RU"/>
              </w:rPr>
            </w:pPr>
            <w:r w:rsidRPr="005C2731">
              <w:rPr>
                <w:rFonts w:ascii="Times New Roman" w:eastAsia="Times New Roman" w:hAnsi="Times New Roman" w:cs="Times New Roman"/>
                <w:sz w:val="24"/>
                <w:szCs w:val="24"/>
                <w:lang w:eastAsia="ru-RU"/>
              </w:rPr>
              <w:t> </w:t>
            </w:r>
          </w:p>
        </w:tc>
      </w:tr>
    </w:tbl>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New Roman" w:eastAsia="Times New Roman" w:hAnsi="Times New Roman" w:cs="Times New Roman"/>
          <w:i/>
          <w:iCs/>
          <w:sz w:val="24"/>
          <w:szCs w:val="24"/>
          <w:lang w:eastAsia="ru-RU"/>
        </w:rPr>
        <w:t>   Сегодня  забота о здоровье детей стала занимать во всем мире приоритетные позиции. С каждым годом возрастает процент детей, имеющих отклонения в здоровье. Это связано с массой негативных явлений современной жизни: тяжёлыми социальными потрясениями, экологическим неблагополучием, низким уровнем развития института брака и семьи; массовым распространением алкоголизма, наркомании, курения; слабой системой здравоохранения. Рост количества детских заболеваний связан не только с социально-экологической обстановкой, но и с самим образом жизни семьи ребёнка.</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xml:space="preserve">   </w:t>
      </w:r>
      <w:r w:rsidRPr="005C2731">
        <w:rPr>
          <w:rFonts w:ascii="Times" w:eastAsia="Times New Roman" w:hAnsi="Times" w:cs="Times"/>
          <w:i/>
          <w:iCs/>
          <w:sz w:val="28"/>
          <w:szCs w:val="28"/>
          <w:lang w:eastAsia="ru-RU"/>
        </w:rPr>
        <w:t>Сегодня очень важно  формировать и поддерживать интерес к оздоровлению, как самих себя, так и своих детей. Родители являются первыми педагогами, они обязаны заложить основы физического, нравственного и интеллектуального развития личности ребёнка в младенческом возрасте.  Фундамент здоровья закладывается в детстве: происходит его интенсивный рост и развитие, формируются основные движения, осанка, а также необходимые навыки и привычки, приобретаются базовые физические качества, вырабатываются черты характера, без которых невозможен здоровый образ жизни.</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К сожалению, среди потребностей человека, здоровье не стоит на первом месте и  времени для занятий физкультурой, закаливанием, прогулкам на свежем воздухе не хватает.  Родители имеют представление о здоровом образе жизни, но не все его придерживаются. А ведь мы должны не только охранять детский организм от вредных влияний, но и создавать условия, которые способствуют повышению защитных сил организма ребёнка. По исследованиям учёных здоровье человека на 50% - состоит из образа жизни, 20% - наследственность, 20% - окружающая среда и только 10% - здравоохранение. Вряд ли можно найти родителей, которые не хотят, чтобы их дети росли здоровыми, а ведь для этого не так много и надо:</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спокойный психологический климат: перебранки в присутствии ребёнка способствуют возникновению невроза, усугубляющий нервную систему;</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правильно организованный режим дня, который оптимально сочетает периоды бодрствования и сна детей в течении суток, удовлетворяет их потребности в пище, в деятельности, отдыхе, двигательной активности... Кроме того, режим дисциплинирует детей, способствует формированию многих полезных навыков, приучает к определённому ритму. Основными компонентами режима дня являются прогулка и сон. Пребывание на свежем воздухе способствует повышению сопротивляемости организма к болезням. После активной прогулки у ребёнка всегда нормализуется аппетит и сон.</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xml:space="preserve">- правильное питание, здесь очень важно соблюдать определённые интервалы между приёмами пищи. Основные ошибки в нашем питании это то, что мы едим много жирной пищи, добавляя различные приправы в виде </w:t>
      </w:r>
      <w:proofErr w:type="spellStart"/>
      <w:r w:rsidRPr="005C2731">
        <w:rPr>
          <w:rFonts w:ascii="Times" w:eastAsia="Times New Roman" w:hAnsi="Times" w:cs="Times"/>
          <w:i/>
          <w:iCs/>
          <w:sz w:val="28"/>
          <w:szCs w:val="28"/>
          <w:lang w:eastAsia="ru-RU"/>
        </w:rPr>
        <w:t>глютомата</w:t>
      </w:r>
      <w:proofErr w:type="spellEnd"/>
      <w:r w:rsidRPr="005C2731">
        <w:rPr>
          <w:rFonts w:ascii="Times" w:eastAsia="Times New Roman" w:hAnsi="Times" w:cs="Times"/>
          <w:i/>
          <w:iCs/>
          <w:sz w:val="28"/>
          <w:szCs w:val="28"/>
          <w:lang w:eastAsia="ru-RU"/>
        </w:rPr>
        <w:t>.</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lastRenderedPageBreak/>
        <w:t>- занятие физкультурой, закаливанием. Для укрепления здоровья и нормализации веса эффективны ходьба и бег. Они обладают выраженным тренирующим эффектом и способствуют закаливанию организма. При закаливании одновременно происходит и повышение иммунитета за счёт увеличения выработки в организме интерферона и других защитных факторов. Поэтому было бы здорово, если закаливание стало общим семейным делом. К закаливанию относят: воздушные ванны, водные ножные ванны, полоскание горла, контрастное воздушное закаливание, хождение босиком, контрастный душ. Если мы хотим видеть своего ребёнка здоровым – надо ежедневно проводить закаливающие процедуры.</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отсутствие вредных привычек. Удар по здоровью ребёнка наносят вредные наклонности родителей. Помните, что дети всегда, даже подсознательно, стараются копировать родителей, и, если ваш образ жизни трудно назвать здоровым, никакие запреты не заставят ваше чадо отказаться от вредных привычек!</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Хорошее здоровье – один из главных источников счастья и радости человека, неоценимое его богатство, которое медленно и с трудом накапливается, но которое можно быстро и легко растерять.</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Ребёнок счастлив и весел только тогда, когда у него здоровая семья. Здоровая семья – это небосвод, на котором всегда светит солнце, взаимопонимание, уважение, любовь, дружба.</w:t>
      </w:r>
    </w:p>
    <w:p w:rsidR="005C2731" w:rsidRPr="005C2731" w:rsidRDefault="005C2731" w:rsidP="005C2731">
      <w:pPr>
        <w:shd w:val="clear" w:color="auto" w:fill="FFFFFF"/>
        <w:spacing w:before="75" w:after="150" w:line="300" w:lineRule="atLeast"/>
        <w:jc w:val="both"/>
        <w:rPr>
          <w:rFonts w:ascii="Times New Roman" w:eastAsia="Times New Roman" w:hAnsi="Times New Roman" w:cs="Times New Roman"/>
          <w:sz w:val="24"/>
          <w:szCs w:val="24"/>
          <w:lang w:eastAsia="ru-RU"/>
        </w:rPr>
      </w:pPr>
      <w:r w:rsidRPr="005C2731">
        <w:rPr>
          <w:rFonts w:ascii="Times" w:eastAsia="Times New Roman" w:hAnsi="Times" w:cs="Times"/>
          <w:i/>
          <w:iCs/>
          <w:sz w:val="28"/>
          <w:szCs w:val="28"/>
          <w:lang w:eastAsia="ru-RU"/>
        </w:rPr>
        <w:t>   Взаимодействие ДОУ и семьи – это объединение общих целей, интересов и деятельности в плане развития гармоничного и здорового ребенка. Совместная работа строится на принципах добровольности, компетентности, современности, единства, системности и последовательности, преемственности и индивидуального подхода к каждому ребенку и каждой семье. В нашем образовательном учреждении созданы условия для осознания у детей и их родителей ценностей здорового образа жизни, выбора здоровой жизненной позиции,  умения строить здоровые отношения с другими людьми.</w:t>
      </w:r>
    </w:p>
    <w:p w:rsidR="005C2731" w:rsidRPr="005C2731" w:rsidRDefault="005C2731" w:rsidP="005C2731">
      <w:pPr>
        <w:spacing w:before="100" w:beforeAutospacing="1" w:after="100" w:afterAutospacing="1" w:line="240" w:lineRule="auto"/>
        <w:rPr>
          <w:rFonts w:ascii="Times New Roman" w:eastAsia="Times New Roman" w:hAnsi="Times New Roman" w:cs="Times New Roman"/>
          <w:sz w:val="24"/>
          <w:szCs w:val="24"/>
          <w:lang w:eastAsia="ru-RU"/>
        </w:rPr>
      </w:pPr>
      <w:r w:rsidRPr="005C2731">
        <w:rPr>
          <w:rFonts w:ascii="Times New Roman" w:eastAsia="Times New Roman" w:hAnsi="Times New Roman" w:cs="Times New Roman"/>
          <w:i/>
          <w:iCs/>
          <w:sz w:val="24"/>
          <w:szCs w:val="24"/>
          <w:lang w:eastAsia="ru-RU"/>
        </w:rPr>
        <w:t> </w:t>
      </w:r>
    </w:p>
    <w:p w:rsidR="006265F0" w:rsidRDefault="006265F0"/>
    <w:sectPr w:rsidR="006265F0" w:rsidSect="006265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defaultTabStop w:val="708"/>
  <w:characterSpacingControl w:val="doNotCompress"/>
  <w:compat/>
  <w:rsids>
    <w:rsidRoot w:val="005C2731"/>
    <w:rsid w:val="005C2731"/>
    <w:rsid w:val="006265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5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c5">
    <w:name w:val="c3c5"/>
    <w:basedOn w:val="a"/>
    <w:rsid w:val="005C27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
    <w:name w:val="c1c8"/>
    <w:basedOn w:val="a0"/>
    <w:rsid w:val="005C2731"/>
  </w:style>
  <w:style w:type="paragraph" w:styleId="a3">
    <w:name w:val="Normal (Web)"/>
    <w:basedOn w:val="a"/>
    <w:uiPriority w:val="99"/>
    <w:semiHidden/>
    <w:unhideWhenUsed/>
    <w:rsid w:val="005C27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C2731"/>
  </w:style>
</w:styles>
</file>

<file path=word/webSettings.xml><?xml version="1.0" encoding="utf-8"?>
<w:webSettings xmlns:r="http://schemas.openxmlformats.org/officeDocument/2006/relationships" xmlns:w="http://schemas.openxmlformats.org/wordprocessingml/2006/main">
  <w:divs>
    <w:div w:id="639773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685</Words>
  <Characters>3911</Characters>
  <Application>Microsoft Office Word</Application>
  <DocSecurity>0</DocSecurity>
  <Lines>32</Lines>
  <Paragraphs>9</Paragraphs>
  <ScaleCrop>false</ScaleCrop>
  <Company/>
  <LinksUpToDate>false</LinksUpToDate>
  <CharactersWithSpaces>4587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2018-06-10T08:44:00Z</dcterms:created>
  <dcterms:modified xsi:type="dcterms:W3CDTF">2018-06-10T08:45:00Z</dcterms:modified>
</cp:coreProperties>
</file>